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A" w:rsidRPr="007B36CA" w:rsidRDefault="007B36CA" w:rsidP="007B36CA">
      <w:pPr>
        <w:spacing w:before="450"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8B"/>
          <w:kern w:val="36"/>
          <w:sz w:val="39"/>
          <w:szCs w:val="39"/>
          <w:lang w:eastAsia="ru-RU"/>
        </w:rPr>
      </w:pPr>
      <w:r w:rsidRPr="007B36CA">
        <w:rPr>
          <w:rFonts w:ascii="Times New Roman" w:eastAsia="Times New Roman" w:hAnsi="Times New Roman" w:cs="Times New Roman"/>
          <w:b/>
          <w:bCs/>
          <w:color w:val="00008B"/>
          <w:kern w:val="36"/>
          <w:sz w:val="39"/>
          <w:szCs w:val="39"/>
          <w:lang w:eastAsia="ru-RU"/>
        </w:rPr>
        <w:t>Деловой стиль одежды в 2022/2023 учебном году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7B36C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E78D227" wp14:editId="4B25BC96">
            <wp:extent cx="1181100" cy="1143000"/>
            <wp:effectExtent l="0" t="0" r="0" b="0"/>
            <wp:docPr id="1" name="Рисунок 1" descr="https://ananichy.by/wp-content/uploads/2020/07/5qjG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anichy.by/wp-content/uploads/2020/07/5qjGz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CA" w:rsidRPr="007B36CA" w:rsidRDefault="007B36CA" w:rsidP="007B36CA">
      <w:pPr>
        <w:spacing w:before="150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Уважаемые родители и учащиеся!</w:t>
      </w:r>
    </w:p>
    <w:p w:rsidR="007B36CA" w:rsidRPr="007B36CA" w:rsidRDefault="007B36CA" w:rsidP="007B36CA">
      <w:pPr>
        <w:spacing w:before="150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В </w:t>
      </w:r>
      <w:r w:rsidRPr="007B36CA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Беларуси</w:t>
      </w:r>
      <w:r w:rsidRPr="007B36CA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 рассматривают введение </w:t>
      </w:r>
      <w:r w:rsidRPr="007B36C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обязательной школьной формы</w:t>
      </w:r>
      <w:r w:rsidRPr="007B36CA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 с 2023 года.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    В Беларуси прорабатывается внедрение с 1 сентября будущего учебного года 2022-2023 </w:t>
      </w:r>
      <w:r w:rsidRPr="007B36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единства в школьной одежде</w:t>
      </w: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 Об этом сообщил глава Минобразования.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    По словам </w:t>
      </w:r>
      <w:r w:rsidRPr="007B36CA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Андрея Иванца</w:t>
      </w: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с нового учебного года у всех белорусских школьников могут появится </w:t>
      </w:r>
      <w:r w:rsidRPr="007B36CA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>единые элементы школьной одежды в конкретном учебном заведении</w:t>
      </w: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 Но еще с 2023-го, возможно, все белорусские школьники будут в </w:t>
      </w:r>
      <w:r w:rsidRPr="007B36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обязательной школьной форме</w:t>
      </w: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   </w:t>
      </w:r>
      <w:r w:rsidRPr="007B36CA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 – Рассмотрим возможность введения обязательной школьной формы с 2023 года,</w:t>
      </w:r>
      <w:r w:rsidRPr="007B36C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– добавил министр. </w:t>
      </w:r>
      <w:r w:rsidRPr="007B36C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Источник информации</w:t>
      </w:r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6" w:tgtFrame="_blank" w:history="1">
        <w:r w:rsidRPr="007B36CA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ЗДЕСЬ</w:t>
        </w:r>
      </w:hyperlink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r w:rsidRPr="007B36C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</w:t>
      </w:r>
      <w:r w:rsidRPr="007B36CA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  <w:hyperlink r:id="rId7" w:tgtFrame="_blank" w:history="1">
        <w:r w:rsidRPr="007B36CA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ЗДЕСЬ</w:t>
        </w:r>
      </w:hyperlink>
      <w:r w:rsidRPr="007B36C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образовательного процесса </w:t>
      </w:r>
      <w:r w:rsidRPr="007B36C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во всех видах учреждений общего среднего образования учащиеся І-ХІ классов придерживаются одежды делового стиля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Ношение одежды делового стиля учащимися учреждений общего среднего образования является нормой, которая определяется уставом и правилами внутреннего трудового распорядка учреждения общего среднего образования. В соответствии с </w:t>
      </w:r>
      <w:hyperlink r:id="rId8" w:tgtFrame="_blank" w:history="1">
        <w:r w:rsidRPr="007B36CA">
          <w:rPr>
            <w:rFonts w:ascii="Arial" w:eastAsia="Times New Roman" w:hAnsi="Arial" w:cs="Arial"/>
            <w:b/>
            <w:bCs/>
            <w:color w:val="800080"/>
            <w:sz w:val="24"/>
            <w:szCs w:val="24"/>
            <w:lang w:eastAsia="ru-RU"/>
          </w:rPr>
          <w:t>пунктом 4 статьи 20 Кодекса Республики Беларусь об образовании</w:t>
        </w:r>
      </w:hyperlink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учреждение образования обязано обеспечить разработку и принятие правил внутреннего распорядка обучающихся, правил внутреннего трудового распорядка учреждения образования.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 одежды делового стиля утверждаются Координационным советом по вопросам одежды делового стиля для учащихся учреждений общего среднего образования (</w:t>
      </w:r>
      <w:hyperlink r:id="rId9" w:tgtFrame="_blank" w:history="1">
        <w:r w:rsidRPr="007B36CA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u-RU"/>
          </w:rPr>
          <w:t>постановление Министерства образования Республики Беларусь и Министерства торговли Республики Беларусь от 19 августа 2013 г. № 77/19 «О Координационном совете по вопросам одежды делового стиля для учащихся учреждений общего среднего образования»</w:t>
        </w:r>
      </w:hyperlink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     Школа – это официальное учреждение, поэтому от учащихся требуется деловой официальный вид одежды.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    Деловой стиль одежды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строгий выдержанный стиль одежды, предназначенный для посещения учащимися учебных занятий в учреждениях общего среднего образования. Комплект одежды делового стиля должен быть многофункциональным, гигиеничным, удобным и соответствовать современным направлениям моды.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школе неприемлемы:</w:t>
      </w:r>
    </w:p>
    <w:p w:rsidR="007B36CA" w:rsidRPr="007B36CA" w:rsidRDefault="007B36CA" w:rsidP="007B36CA">
      <w:pPr>
        <w:numPr>
          <w:ilvl w:val="0"/>
          <w:numId w:val="1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Сильно укороченные блузки, майки и юбки, футболки с яркой аппликацией, обтягивающие джинсы, домашняя одежда и вечерние наряды.</w:t>
      </w:r>
    </w:p>
    <w:p w:rsidR="007B36CA" w:rsidRPr="007B36CA" w:rsidRDefault="007B36CA" w:rsidP="007B36CA">
      <w:pPr>
        <w:numPr>
          <w:ilvl w:val="0"/>
          <w:numId w:val="1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​Спортивные костюмы и обувь уместны и необходимы только на уроках физической культуры и занятиях спортивных секций.</w:t>
      </w:r>
    </w:p>
    <w:p w:rsidR="007B36CA" w:rsidRPr="007B36CA" w:rsidRDefault="007B36CA" w:rsidP="007B36CA">
      <w:pPr>
        <w:numPr>
          <w:ilvl w:val="0"/>
          <w:numId w:val="1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Ваши вещи должны быть чистыми и аккуратными.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 допускаются:</w:t>
      </w:r>
    </w:p>
    <w:p w:rsidR="007B36CA" w:rsidRPr="007B36CA" w:rsidRDefault="007B36CA" w:rsidP="007B36CA">
      <w:pPr>
        <w:numPr>
          <w:ilvl w:val="0"/>
          <w:numId w:val="2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Пирсинг, тату, яркий макияж и другие виды экзотических украшений и причёсок. Задумайтесь! Вы идете в школу, а не в клуб, на дискотеку.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Общие принципы создания привлекательного внешнего вида:</w:t>
      </w:r>
    </w:p>
    <w:p w:rsidR="007B36CA" w:rsidRPr="007B36CA" w:rsidRDefault="007B36CA" w:rsidP="007B36CA">
      <w:pPr>
        <w:numPr>
          <w:ilvl w:val="0"/>
          <w:numId w:val="3"/>
        </w:numPr>
        <w:spacing w:before="22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Аккуратность и опрятность</w:t>
      </w:r>
    </w:p>
    <w:p w:rsidR="007B36CA" w:rsidRPr="007B36CA" w:rsidRDefault="007B36CA" w:rsidP="007B36CA">
      <w:pPr>
        <w:numPr>
          <w:ilvl w:val="0"/>
          <w:numId w:val="4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Одежда должна быть обязательно чистой, свежей, выглаженной.</w:t>
      </w:r>
    </w:p>
    <w:p w:rsidR="007B36CA" w:rsidRPr="007B36CA" w:rsidRDefault="007B36CA" w:rsidP="007B36CA">
      <w:pPr>
        <w:numPr>
          <w:ilvl w:val="0"/>
          <w:numId w:val="4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Обувь должна быть чистой в течение всего учебного дня.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Внешний вид должен соответствовать </w:t>
      </w:r>
      <w:r w:rsidRPr="007B36C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общепринятым нормам делового стиля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7B36C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исключать вызывающие детали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внимательно относиться к соблюдению </w:t>
      </w:r>
      <w:r w:rsidRPr="007B36C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правил личной гигиены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(волосы, лицо и руки должны быть чистыми и ухоженными).</w:t>
      </w:r>
    </w:p>
    <w:p w:rsidR="007B36CA" w:rsidRPr="007B36CA" w:rsidRDefault="007B36CA" w:rsidP="007B36CA">
      <w:pPr>
        <w:numPr>
          <w:ilvl w:val="0"/>
          <w:numId w:val="5"/>
        </w:numPr>
        <w:spacing w:before="22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Сдержанность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 </w:t>
      </w:r>
      <w:r w:rsidRPr="007B36CA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сдержанность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7B36CA">
        <w:rPr>
          <w:rFonts w:ascii="Arial" w:eastAsia="Times New Roman" w:hAnsi="Arial" w:cs="Arial"/>
          <w:i/>
          <w:iCs/>
          <w:color w:val="008000"/>
          <w:sz w:val="24"/>
          <w:szCs w:val="24"/>
          <w:lang w:eastAsia="ru-RU"/>
        </w:rPr>
        <w:t>умеренность</w:t>
      </w: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</w:t>
      </w:r>
      <w:r w:rsidRPr="007B36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Основной стандарт одежды для всех учащихся – учебный деловой стиль.</w:t>
      </w:r>
    </w:p>
    <w:p w:rsidR="007B36CA" w:rsidRPr="007B36CA" w:rsidRDefault="007B36CA" w:rsidP="007B36CA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lastRenderedPageBreak/>
        <w:t>Стандарты внешнего вида учащихся</w:t>
      </w:r>
    </w:p>
    <w:p w:rsidR="007B36CA" w:rsidRPr="007B36CA" w:rsidRDefault="007B36CA" w:rsidP="007B36CA">
      <w:pPr>
        <w:numPr>
          <w:ilvl w:val="0"/>
          <w:numId w:val="6"/>
        </w:numPr>
        <w:spacing w:before="22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Одежда</w:t>
      </w:r>
    </w:p>
    <w:p w:rsidR="007B36CA" w:rsidRPr="007B36CA" w:rsidRDefault="007B36CA" w:rsidP="007B36CA">
      <w:pPr>
        <w:numPr>
          <w:ilvl w:val="0"/>
          <w:numId w:val="7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7B36CA" w:rsidRPr="007B36CA" w:rsidRDefault="007B36CA" w:rsidP="007B36CA">
      <w:pPr>
        <w:numPr>
          <w:ilvl w:val="0"/>
          <w:numId w:val="7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ношение строгой блузки с юбкой или брюками без пиджака или жакета.</w:t>
      </w:r>
    </w:p>
    <w:p w:rsidR="007B36CA" w:rsidRPr="007B36CA" w:rsidRDefault="007B36CA" w:rsidP="007B36CA">
      <w:pPr>
        <w:numPr>
          <w:ilvl w:val="0"/>
          <w:numId w:val="7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Платье или юбка предпочтительно средней длины классического покроя.</w:t>
      </w:r>
    </w:p>
    <w:p w:rsidR="007B36CA" w:rsidRPr="007B36CA" w:rsidRDefault="007B36CA" w:rsidP="007B36CA">
      <w:pPr>
        <w:numPr>
          <w:ilvl w:val="0"/>
          <w:numId w:val="7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</w:t>
      </w:r>
    </w:p>
    <w:p w:rsidR="007B36CA" w:rsidRPr="007B36CA" w:rsidRDefault="007B36CA" w:rsidP="007B36CA">
      <w:pPr>
        <w:numPr>
          <w:ilvl w:val="0"/>
          <w:numId w:val="7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7B36CA" w:rsidRPr="007B36CA" w:rsidRDefault="007B36CA" w:rsidP="007B36CA">
      <w:pPr>
        <w:numPr>
          <w:ilvl w:val="0"/>
          <w:numId w:val="7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Парадным видом одежды является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Обязательно белая блузка у девочек и белая рубашка у мальчиков.</w:t>
      </w:r>
    </w:p>
    <w:p w:rsidR="007B36CA" w:rsidRPr="007B36CA" w:rsidRDefault="007B36CA" w:rsidP="007B36CA">
      <w:pPr>
        <w:numPr>
          <w:ilvl w:val="0"/>
          <w:numId w:val="8"/>
        </w:numPr>
        <w:spacing w:before="22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Обувь</w:t>
      </w:r>
    </w:p>
    <w:p w:rsidR="007B36CA" w:rsidRPr="007B36CA" w:rsidRDefault="007B36CA" w:rsidP="007B36CA">
      <w:pPr>
        <w:numPr>
          <w:ilvl w:val="0"/>
          <w:numId w:val="9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Классические модели неярких тонов, гармонирующие с одеждой.</w:t>
      </w:r>
    </w:p>
    <w:p w:rsidR="007B36CA" w:rsidRPr="007B36CA" w:rsidRDefault="007B36CA" w:rsidP="007B36CA">
      <w:pPr>
        <w:numPr>
          <w:ilvl w:val="0"/>
          <w:numId w:val="9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каблуков туфель должна быть удобна для работы.</w:t>
      </w:r>
    </w:p>
    <w:p w:rsidR="007B36CA" w:rsidRPr="007B36CA" w:rsidRDefault="007B36CA" w:rsidP="007B36CA">
      <w:pPr>
        <w:numPr>
          <w:ilvl w:val="0"/>
          <w:numId w:val="10"/>
        </w:numPr>
        <w:spacing w:before="22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Волосы</w:t>
      </w:r>
    </w:p>
    <w:p w:rsidR="007B36CA" w:rsidRPr="007B36CA" w:rsidRDefault="007B36CA" w:rsidP="007B36CA">
      <w:pPr>
        <w:numPr>
          <w:ilvl w:val="0"/>
          <w:numId w:val="11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Стрижка аккуратная (не экстравагантная).</w:t>
      </w:r>
    </w:p>
    <w:p w:rsidR="007B36CA" w:rsidRPr="007B36CA" w:rsidRDefault="007B36CA" w:rsidP="007B36CA">
      <w:pPr>
        <w:numPr>
          <w:ilvl w:val="0"/>
          <w:numId w:val="11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Волосы средней длины и длинные обязательно должны быть собраны.</w:t>
      </w:r>
    </w:p>
    <w:p w:rsidR="007B36CA" w:rsidRPr="007B36CA" w:rsidRDefault="007B36CA" w:rsidP="007B36CA">
      <w:pPr>
        <w:numPr>
          <w:ilvl w:val="0"/>
          <w:numId w:val="11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 волос предпочтительно естественных тонов.</w:t>
      </w:r>
    </w:p>
    <w:p w:rsidR="007B36CA" w:rsidRPr="007B36CA" w:rsidRDefault="007B36CA" w:rsidP="007B36CA">
      <w:pPr>
        <w:numPr>
          <w:ilvl w:val="0"/>
          <w:numId w:val="12"/>
        </w:numPr>
        <w:spacing w:before="22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Руки</w:t>
      </w:r>
    </w:p>
    <w:p w:rsidR="007B36CA" w:rsidRPr="007B36CA" w:rsidRDefault="007B36CA" w:rsidP="007B36CA">
      <w:pPr>
        <w:numPr>
          <w:ilvl w:val="0"/>
          <w:numId w:val="13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Длина ногтей должна быть удобной для работы. Ногти должны быть аккуратно подстрижены.</w:t>
      </w:r>
    </w:p>
    <w:p w:rsidR="007B36CA" w:rsidRPr="007B36CA" w:rsidRDefault="007B36CA" w:rsidP="007B36CA">
      <w:pPr>
        <w:numPr>
          <w:ilvl w:val="0"/>
          <w:numId w:val="13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 для ногтей следует выбирать спокойных тонов, избегая ярких элементов маникюра и насыщенных цветов.</w:t>
      </w:r>
    </w:p>
    <w:p w:rsidR="007B36CA" w:rsidRPr="007B36CA" w:rsidRDefault="007B36CA" w:rsidP="007B36CA">
      <w:pPr>
        <w:numPr>
          <w:ilvl w:val="0"/>
          <w:numId w:val="14"/>
        </w:numPr>
        <w:spacing w:before="22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Гигиена и макияж</w:t>
      </w:r>
    </w:p>
    <w:p w:rsidR="007B36CA" w:rsidRPr="007B36CA" w:rsidRDefault="007B36CA" w:rsidP="007B36CA">
      <w:pPr>
        <w:numPr>
          <w:ilvl w:val="0"/>
          <w:numId w:val="15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Макияж дневной, легкий, естественных тонов.</w:t>
      </w:r>
    </w:p>
    <w:p w:rsidR="007B36CA" w:rsidRPr="007B36CA" w:rsidRDefault="007B36CA" w:rsidP="007B36CA">
      <w:pPr>
        <w:numPr>
          <w:ilvl w:val="0"/>
          <w:numId w:val="15"/>
        </w:numPr>
        <w:spacing w:before="225"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Парфюмерные и косметические средства с легким нейтральным ароматом.</w:t>
      </w:r>
    </w:p>
    <w:p w:rsidR="007551EA" w:rsidRDefault="00871746">
      <w:bookmarkStart w:id="0" w:name="_GoBack"/>
      <w:bookmarkEnd w:id="0"/>
    </w:p>
    <w:sectPr w:rsidR="0075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4CB"/>
    <w:multiLevelType w:val="multilevel"/>
    <w:tmpl w:val="E3C2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34C74"/>
    <w:multiLevelType w:val="multilevel"/>
    <w:tmpl w:val="980C9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1BD7"/>
    <w:multiLevelType w:val="multilevel"/>
    <w:tmpl w:val="7B0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F04F6"/>
    <w:multiLevelType w:val="multilevel"/>
    <w:tmpl w:val="003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DC5CE4"/>
    <w:multiLevelType w:val="multilevel"/>
    <w:tmpl w:val="B57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6E1E4A"/>
    <w:multiLevelType w:val="multilevel"/>
    <w:tmpl w:val="4574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6613C"/>
    <w:multiLevelType w:val="multilevel"/>
    <w:tmpl w:val="179A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F546FB"/>
    <w:multiLevelType w:val="multilevel"/>
    <w:tmpl w:val="81E24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B5A5F"/>
    <w:multiLevelType w:val="multilevel"/>
    <w:tmpl w:val="723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921D3A"/>
    <w:multiLevelType w:val="multilevel"/>
    <w:tmpl w:val="F74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B103EA"/>
    <w:multiLevelType w:val="multilevel"/>
    <w:tmpl w:val="ACEA2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4266A"/>
    <w:multiLevelType w:val="multilevel"/>
    <w:tmpl w:val="AF8C4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C7835"/>
    <w:multiLevelType w:val="multilevel"/>
    <w:tmpl w:val="B0D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47B2E"/>
    <w:multiLevelType w:val="multilevel"/>
    <w:tmpl w:val="A8E25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40667"/>
    <w:multiLevelType w:val="multilevel"/>
    <w:tmpl w:val="8AC8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CA"/>
    <w:rsid w:val="0031756D"/>
    <w:rsid w:val="007B36CA"/>
    <w:rsid w:val="00871746"/>
    <w:rsid w:val="00A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0D90-8A1B-4149-BE2F-7FCAD6F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kodeks_ob_obrazovanii_rb/2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.by/articles/traektoriya-uspekha-ot-party-do-rabochego-sto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rus.kp.ru/online/news/477089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player.ru/30731884-Ministerstvo-obrazovaniya-respubliki-belarus-ministerstvo-torgovli-respubliki-belarus-postanovlenie-19-avgusta-2013-g-77-19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2022-12-17T08:33:00Z</dcterms:created>
  <dcterms:modified xsi:type="dcterms:W3CDTF">2022-12-17T10:32:00Z</dcterms:modified>
</cp:coreProperties>
</file>